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ABE6" w14:textId="77777777" w:rsidR="00A0029B" w:rsidRPr="00A0029B" w:rsidRDefault="00A0029B" w:rsidP="00A0029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24"/>
          <w:szCs w:val="27"/>
        </w:rPr>
      </w:pPr>
      <w:r w:rsidRPr="00A0029B">
        <w:rPr>
          <w:rFonts w:ascii="Arial" w:eastAsia="Times New Roman" w:hAnsi="Arial" w:cs="Arial"/>
          <w:b/>
          <w:bCs/>
          <w:color w:val="555555"/>
          <w:sz w:val="24"/>
          <w:szCs w:val="27"/>
        </w:rPr>
        <w:t>CALL FOR PAPERS:</w:t>
      </w:r>
    </w:p>
    <w:p w14:paraId="5DF793C2" w14:textId="44D5D48F" w:rsidR="00A0029B" w:rsidRPr="00A0029B" w:rsidRDefault="00A0029B" w:rsidP="00A0029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24"/>
          <w:szCs w:val="27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7"/>
        </w:rPr>
        <w:t>Due: February 13, 2015</w:t>
      </w:r>
      <w:r>
        <w:rPr>
          <w:rFonts w:ascii="Arial" w:eastAsia="Times New Roman" w:hAnsi="Arial" w:cs="Arial"/>
          <w:b/>
          <w:bCs/>
          <w:color w:val="555555"/>
          <w:sz w:val="24"/>
          <w:szCs w:val="27"/>
        </w:rPr>
        <w:br/>
        <w:t>4</w:t>
      </w:r>
      <w:r w:rsidRPr="00A0029B">
        <w:rPr>
          <w:rFonts w:ascii="Arial" w:eastAsia="Times New Roman" w:hAnsi="Arial" w:cs="Arial"/>
          <w:b/>
          <w:bCs/>
          <w:color w:val="555555"/>
          <w:sz w:val="24"/>
          <w:szCs w:val="27"/>
          <w:vertAlign w:val="superscript"/>
        </w:rPr>
        <w:t>th</w:t>
      </w:r>
      <w:r w:rsidRPr="00A0029B">
        <w:rPr>
          <w:rFonts w:ascii="Arial" w:eastAsia="Times New Roman" w:hAnsi="Arial" w:cs="Arial"/>
          <w:b/>
          <w:bCs/>
          <w:color w:val="555555"/>
          <w:sz w:val="24"/>
          <w:szCs w:val="27"/>
        </w:rPr>
        <w:t xml:space="preserve"> Annual Native American Studies Graduate Student Symposium</w:t>
      </w:r>
      <w:r w:rsidRPr="00A0029B">
        <w:rPr>
          <w:rFonts w:ascii="Arial" w:eastAsia="Times New Roman" w:hAnsi="Arial" w:cs="Arial"/>
          <w:b/>
          <w:bCs/>
          <w:color w:val="555555"/>
          <w:sz w:val="24"/>
          <w:szCs w:val="27"/>
        </w:rPr>
        <w:br/>
      </w:r>
      <w:r>
        <w:rPr>
          <w:rFonts w:ascii="Arial" w:eastAsia="Times New Roman" w:hAnsi="Arial" w:cs="Arial"/>
          <w:b/>
          <w:bCs/>
          <w:i/>
          <w:iCs/>
          <w:color w:val="555555"/>
          <w:sz w:val="24"/>
        </w:rPr>
        <w:t>Remaking the Indigenous Universe: Vision, Praxis, and Tradition</w:t>
      </w:r>
      <w:r w:rsidR="00E90209">
        <w:rPr>
          <w:rFonts w:ascii="Arial" w:eastAsia="Times New Roman" w:hAnsi="Arial" w:cs="Arial"/>
          <w:b/>
          <w:bCs/>
          <w:color w:val="555555"/>
          <w:sz w:val="24"/>
          <w:szCs w:val="27"/>
        </w:rPr>
        <w:br/>
        <w:t>April 23-24</w:t>
      </w:r>
      <w:r>
        <w:rPr>
          <w:rFonts w:ascii="Arial" w:eastAsia="Times New Roman" w:hAnsi="Arial" w:cs="Arial"/>
          <w:b/>
          <w:bCs/>
          <w:color w:val="555555"/>
          <w:sz w:val="24"/>
          <w:szCs w:val="27"/>
        </w:rPr>
        <w:t>, 2015</w:t>
      </w:r>
      <w:r w:rsidRPr="00A0029B">
        <w:rPr>
          <w:rFonts w:ascii="Arial" w:eastAsia="Times New Roman" w:hAnsi="Arial" w:cs="Arial"/>
          <w:b/>
          <w:bCs/>
          <w:color w:val="555555"/>
          <w:sz w:val="24"/>
          <w:szCs w:val="27"/>
        </w:rPr>
        <w:br/>
        <w:t>UC Davis</w:t>
      </w:r>
      <w:r w:rsidRPr="00A0029B">
        <w:rPr>
          <w:rFonts w:ascii="Arial" w:eastAsia="Times New Roman" w:hAnsi="Arial" w:cs="Arial"/>
          <w:b/>
          <w:bCs/>
          <w:color w:val="555555"/>
          <w:sz w:val="24"/>
          <w:szCs w:val="27"/>
        </w:rPr>
        <w:br/>
      </w:r>
      <w:r w:rsidRPr="00A0029B">
        <w:rPr>
          <w:rFonts w:ascii="Arial" w:eastAsia="Times New Roman" w:hAnsi="Arial" w:cs="Arial"/>
          <w:b/>
          <w:bCs/>
          <w:color w:val="555555"/>
          <w:sz w:val="24"/>
          <w:szCs w:val="27"/>
        </w:rPr>
        <w:br/>
      </w:r>
    </w:p>
    <w:p w14:paraId="7DEC6765" w14:textId="569322F3" w:rsidR="0031535B" w:rsidRPr="0072648F" w:rsidRDefault="00A0029B" w:rsidP="0072648F">
      <w:pPr>
        <w:spacing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We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are pleased to announce the 4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Annual Native American Studies Graduate Student Symposium, to be held on the UC Davis campus on </w:t>
      </w:r>
      <w:r w:rsidR="00E90209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April 23-24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th, 2015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 We welcome proposals from</w:t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 current graduate students</w:t>
      </w:r>
      <w:r w:rsidR="00FE1E34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whose research critically addresses the issues, concerns, and lives of Indigenous peoples worldwide.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This year’s theme is </w:t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“</w:t>
      </w:r>
      <w:r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Remaking the Indigenous Universe: Vision, Praxis, and Tradition</w:t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.”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="00FE1E3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Native peoples have survived the near annihilation </w:t>
      </w:r>
      <w:r w:rsidR="00DF0A7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of their world</w:t>
      </w:r>
      <w:r w:rsidR="00C762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s</w:t>
      </w:r>
      <w:r w:rsidR="00DF0A7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in both a material and metaphysical sense</w:t>
      </w:r>
      <w:r w:rsidR="00FE1E3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 The violence of colonization has stripped Indigenous peoples of their land, languages, and histories yet Native nations continue to exist</w:t>
      </w:r>
      <w:r w:rsidR="002C5C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and</w:t>
      </w:r>
      <w:r w:rsidR="00B37B6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are</w:t>
      </w:r>
      <w:r w:rsidR="002C5C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resist</w:t>
      </w:r>
      <w:r w:rsidR="00B37B6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ing</w:t>
      </w:r>
      <w:r w:rsidR="00FE1E3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the ongoing process of settler colonialism. </w:t>
      </w:r>
      <w:r w:rsidR="00DF0A7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The theme of this year’s symposium seeks to engage with </w:t>
      </w:r>
      <w:r w:rsidR="002C5C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the ways that Native peoples are remaking the Indigen</w:t>
      </w:r>
      <w:r w:rsidR="00B37B6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ous universe by making tradition critical in new ways. </w:t>
      </w:r>
      <w:r w:rsidR="002B4AD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Much like how an artist envisions a new pattern in which to sew beads, Native peoples are mapping out their desires for a future.</w:t>
      </w:r>
      <w:r w:rsidR="0031348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B37B67"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With regards to Native American Studies and Indigenous research, some of the questions we seek to 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engage with</w:t>
      </w:r>
      <w:r w:rsidR="00B37B67"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throughout our two-day symposium include, but are not limited to: </w:t>
      </w:r>
      <w:r w:rsidR="00B37B6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How does Native women’s work reproduce Indigenous communities and cultures</w:t>
      </w:r>
      <w:proofErr w:type="gramStart"/>
      <w:r w:rsidR="00B37B6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?</w:t>
      </w:r>
      <w:r w:rsidR="0031348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;</w:t>
      </w:r>
      <w:proofErr w:type="gramEnd"/>
      <w:r w:rsidR="00B37B6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31348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How do Native nations address a multiplicity of visions for the future?; What does it look like to make Indigenous traditions critical to resisting settler colonialism?; How can academic research aid the process of remaking the Indigenous universe?; How can methodologies be informed by tradition? 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Graduate students from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all disciplines</w:t>
      </w:r>
      <w:r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 xml:space="preserve"> from universities </w:t>
      </w:r>
      <w:r w:rsidR="0072648F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 xml:space="preserve">worldwide 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are encouraged to participate in this hemispheric dialogue. Papers should be in English and 12-15 minutes in length.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Possible areas of interest may include (but are not limited to):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Arts/Artists                                                        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                         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Structural Inequalities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Colonization/Internal Colonization/Decolonization                   ● Survivance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● Community Development/Empowerment                                  ● Teaching in Native American Studies 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Critical Theory/Philosophy/Worldviews      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                             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Tourism and Native Communities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● Culture/Language Preservations                                     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            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Animal Studies and NAS Intersections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Histories                                                             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                        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Performance/Theater and NAS       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● Indigenous Methodologies/Interpretative Frameworks           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Queer Theory and NAS Intersections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Literatures                                                          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                        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Women/Gender and NAS Intersections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● Racial/physical/economic/political borders 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                              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Creative expressions (Poetry readings, Art 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Representations in popular culture                                      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Social medias/technologies                            </w:t>
      </w:r>
      <w:r w:rsidR="007264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                              </w:t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 </w:t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Other topics welcomed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Sovereignties/Autonomies                                                                                             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Diverse presentation formats are encouraged: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Paper or oral presentations                                                            ● Workshops</w:t>
      </w:r>
      <w:r w:rsidRPr="00A0029B">
        <w:rPr>
          <w:rFonts w:ascii="Times New Roman" w:eastAsia="Calibri" w:hAnsi="Times New Roman" w:cs="Times New Roman"/>
          <w:sz w:val="20"/>
          <w:szCs w:val="20"/>
        </w:rPr>
        <w:br/>
      </w:r>
      <w:r w:rsidRPr="00A0029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● Roundtables or panels                                                                    ● Showcasing creative work</w:t>
      </w:r>
    </w:p>
    <w:sectPr w:rsidR="0031535B" w:rsidRPr="0072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9B"/>
    <w:rsid w:val="002B4ADD"/>
    <w:rsid w:val="002C5CD1"/>
    <w:rsid w:val="00313484"/>
    <w:rsid w:val="0031535B"/>
    <w:rsid w:val="0072648F"/>
    <w:rsid w:val="00A0029B"/>
    <w:rsid w:val="00B37B67"/>
    <w:rsid w:val="00C76218"/>
    <w:rsid w:val="00DF0A75"/>
    <w:rsid w:val="00E90209"/>
    <w:rsid w:val="00F46961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A9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slumsden</dc:creator>
  <cp:lastModifiedBy>Rebeca Figueroa</cp:lastModifiedBy>
  <cp:revision>3</cp:revision>
  <dcterms:created xsi:type="dcterms:W3CDTF">2014-12-19T03:35:00Z</dcterms:created>
  <dcterms:modified xsi:type="dcterms:W3CDTF">2014-12-19T03:59:00Z</dcterms:modified>
</cp:coreProperties>
</file>